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6452D" w14:textId="1227DC1C" w:rsidR="000B0532" w:rsidRDefault="00A90082">
      <w:pPr>
        <w:rPr>
          <w:b/>
          <w:bCs/>
        </w:rPr>
      </w:pPr>
      <w:r w:rsidRPr="00A90082">
        <w:rPr>
          <w:b/>
          <w:bCs/>
        </w:rPr>
        <w:t>Role: Kinetic Configurator Developer</w:t>
      </w:r>
    </w:p>
    <w:p w14:paraId="4734E580" w14:textId="77777777" w:rsidR="00A90082" w:rsidRPr="00A90082" w:rsidRDefault="00A90082">
      <w:pPr>
        <w:rPr>
          <w:b/>
          <w:bCs/>
        </w:rPr>
      </w:pPr>
    </w:p>
    <w:p w14:paraId="119641FE" w14:textId="6908D73E" w:rsidR="00A90082" w:rsidRPr="00B549C8" w:rsidRDefault="00724205" w:rsidP="00B549C8">
      <w:pPr>
        <w:spacing w:after="0" w:line="240" w:lineRule="auto"/>
        <w:outlineLvl w:val="1"/>
        <w:rPr>
          <w:rFonts w:asciiTheme="majorHAnsi" w:eastAsia="Times New Roman" w:hAnsiTheme="majorHAnsi" w:cs="Times New Roman"/>
          <w:b/>
          <w:bCs/>
          <w:color w:val="FF9933"/>
          <w:kern w:val="0"/>
          <w:lang w:val="en-GB"/>
          <w14:ligatures w14:val="none"/>
        </w:rPr>
      </w:pPr>
      <w:r w:rsidRPr="00B549C8">
        <w:rPr>
          <w:rFonts w:asciiTheme="majorHAnsi" w:eastAsia="Times New Roman" w:hAnsiTheme="majorHAnsi" w:cs="Times New Roman"/>
          <w:b/>
          <w:bCs/>
          <w:color w:val="FF9933"/>
          <w:kern w:val="0"/>
          <w:lang w:val="en-GB"/>
          <w14:ligatures w14:val="none"/>
        </w:rPr>
        <w:t xml:space="preserve">Job </w:t>
      </w:r>
      <w:r w:rsidR="00A90082" w:rsidRPr="00B549C8">
        <w:rPr>
          <w:rFonts w:asciiTheme="majorHAnsi" w:eastAsia="Times New Roman" w:hAnsiTheme="majorHAnsi" w:cs="Times New Roman"/>
          <w:b/>
          <w:bCs/>
          <w:color w:val="FF9933"/>
          <w:kern w:val="0"/>
          <w:lang w:val="en-GB"/>
          <w14:ligatures w14:val="none"/>
        </w:rPr>
        <w:t>Description</w:t>
      </w:r>
    </w:p>
    <w:p w14:paraId="01E01E6D" w14:textId="3781B958" w:rsidR="00724205" w:rsidRPr="00B549C8" w:rsidRDefault="00724205">
      <w:pPr>
        <w:rPr>
          <w:rFonts w:ascii="Calibri" w:hAnsi="Calibri" w:cs="Calibri"/>
        </w:rPr>
      </w:pPr>
      <w:r w:rsidRPr="00B549C8">
        <w:rPr>
          <w:rFonts w:ascii="Calibri" w:hAnsi="Calibri" w:cs="Calibri"/>
        </w:rPr>
        <w:t xml:space="preserve">We seek a strong, creative, product configurator developer with specific experience in Epicor’s Kinetic configurator toolset.  Will consider a product developer with extensive classic configurator toolset experience.  </w:t>
      </w:r>
      <w:r w:rsidR="00853BD1">
        <w:rPr>
          <w:rFonts w:ascii="Calibri" w:hAnsi="Calibri" w:cs="Calibri"/>
        </w:rPr>
        <w:t xml:space="preserve">Our developer will be a member of our implementation services team working clients and other Encompass resources to provide a successful implementation of Epicor’s Kinetic application.  A product configurator may require delivery during or after the initial implementation of the Epicor Kinetic application.  </w:t>
      </w:r>
    </w:p>
    <w:p w14:paraId="2C5DB7FC" w14:textId="1AB5F40A" w:rsidR="00724205" w:rsidRPr="00B549C8" w:rsidRDefault="00724205">
      <w:pPr>
        <w:rPr>
          <w:rFonts w:ascii="Calibri" w:hAnsi="Calibri" w:cs="Calibri"/>
        </w:rPr>
      </w:pPr>
      <w:r w:rsidRPr="00B549C8">
        <w:rPr>
          <w:rFonts w:ascii="Calibri" w:hAnsi="Calibri" w:cs="Calibri"/>
          <w:b/>
        </w:rPr>
        <w:t xml:space="preserve">Benefits include </w:t>
      </w:r>
      <w:r w:rsidRPr="00B549C8">
        <w:rPr>
          <w:rFonts w:ascii="Calibri" w:hAnsi="Calibri" w:cs="Calibri"/>
          <w:bCs/>
        </w:rPr>
        <w:t>flexible scheduling, collaborative work environment, health care package, paid vacation/sick time, 401K matching, fast-growing organization with high potential for growth within a company that is interested in the growth of individuals, as well as profit.</w:t>
      </w:r>
    </w:p>
    <w:p w14:paraId="4B3EC340" w14:textId="67DCA844" w:rsidR="00A90082" w:rsidRPr="00B549C8" w:rsidRDefault="00724205">
      <w:pPr>
        <w:rPr>
          <w:rFonts w:ascii="Calibri" w:hAnsi="Calibri" w:cs="Calibri"/>
        </w:rPr>
      </w:pPr>
      <w:r w:rsidRPr="00B549C8">
        <w:rPr>
          <w:rFonts w:ascii="Calibri" w:hAnsi="Calibri" w:cs="Calibri"/>
          <w:b/>
          <w:bCs/>
        </w:rPr>
        <w:t>Responsibilities:</w:t>
      </w:r>
      <w:r w:rsidRPr="00B549C8">
        <w:rPr>
          <w:rFonts w:ascii="Calibri" w:hAnsi="Calibri" w:cs="Calibri"/>
        </w:rPr>
        <w:t xml:space="preserve"> </w:t>
      </w:r>
      <w:r w:rsidR="00A90082" w:rsidRPr="00B549C8">
        <w:rPr>
          <w:rFonts w:ascii="Calibri" w:hAnsi="Calibri" w:cs="Calibri"/>
        </w:rPr>
        <w:t>Using Epicor’s Kinetic Configurator toolset, the Kinetic Configurator Developer will work with clients to:</w:t>
      </w:r>
    </w:p>
    <w:p w14:paraId="105204DA" w14:textId="7ED012C1" w:rsidR="00A90082" w:rsidRPr="00B549C8" w:rsidRDefault="00A90082" w:rsidP="00B549C8">
      <w:pPr>
        <w:numPr>
          <w:ilvl w:val="0"/>
          <w:numId w:val="3"/>
        </w:numPr>
        <w:spacing w:after="0" w:line="240" w:lineRule="auto"/>
        <w:rPr>
          <w:rFonts w:ascii="Calibri" w:eastAsia="Times New Roman" w:hAnsi="Calibri" w:cs="Calibri"/>
          <w:kern w:val="0"/>
          <w:lang w:val="en-GB"/>
          <w14:ligatures w14:val="none"/>
        </w:rPr>
      </w:pPr>
      <w:r w:rsidRPr="00B549C8">
        <w:rPr>
          <w:rFonts w:ascii="Calibri" w:eastAsia="Times New Roman" w:hAnsi="Calibri" w:cs="Calibri"/>
          <w:kern w:val="0"/>
          <w:lang w:val="en-GB"/>
          <w14:ligatures w14:val="none"/>
        </w:rPr>
        <w:t xml:space="preserve">Identify the unique requirements of </w:t>
      </w:r>
      <w:r w:rsidR="00724205" w:rsidRPr="00B549C8">
        <w:rPr>
          <w:rFonts w:ascii="Calibri" w:eastAsia="Times New Roman" w:hAnsi="Calibri" w:cs="Calibri"/>
          <w:kern w:val="0"/>
          <w:lang w:val="en-GB"/>
          <w14:ligatures w14:val="none"/>
        </w:rPr>
        <w:t>client’s</w:t>
      </w:r>
      <w:r w:rsidR="007952BE" w:rsidRPr="00B549C8">
        <w:rPr>
          <w:rFonts w:ascii="Calibri" w:eastAsia="Times New Roman" w:hAnsi="Calibri" w:cs="Calibri"/>
          <w:kern w:val="0"/>
          <w:lang w:val="en-GB"/>
          <w14:ligatures w14:val="none"/>
        </w:rPr>
        <w:t xml:space="preserve"> configurable products</w:t>
      </w:r>
      <w:r w:rsidRPr="00B549C8">
        <w:rPr>
          <w:rFonts w:ascii="Calibri" w:eastAsia="Times New Roman" w:hAnsi="Calibri" w:cs="Calibri"/>
          <w:kern w:val="0"/>
          <w:lang w:val="en-GB"/>
          <w14:ligatures w14:val="none"/>
        </w:rPr>
        <w:t>.</w:t>
      </w:r>
    </w:p>
    <w:p w14:paraId="225DC5E7" w14:textId="2B9F00F4" w:rsidR="007952BE" w:rsidRPr="00B549C8" w:rsidRDefault="00E07031" w:rsidP="00B549C8">
      <w:pPr>
        <w:numPr>
          <w:ilvl w:val="0"/>
          <w:numId w:val="3"/>
        </w:numPr>
        <w:spacing w:after="0" w:line="240" w:lineRule="auto"/>
        <w:rPr>
          <w:rFonts w:ascii="Calibri" w:eastAsia="Times New Roman" w:hAnsi="Calibri" w:cs="Calibri"/>
          <w:kern w:val="0"/>
          <w:lang w:val="en-GB"/>
          <w14:ligatures w14:val="none"/>
        </w:rPr>
      </w:pPr>
      <w:r w:rsidRPr="00B549C8">
        <w:rPr>
          <w:rFonts w:ascii="Calibri" w:eastAsia="Times New Roman" w:hAnsi="Calibri" w:cs="Calibri"/>
          <w:kern w:val="0"/>
          <w:lang w:val="en-GB"/>
          <w14:ligatures w14:val="none"/>
        </w:rPr>
        <w:t>Create d</w:t>
      </w:r>
      <w:r w:rsidR="007952BE" w:rsidRPr="00B549C8">
        <w:rPr>
          <w:rFonts w:ascii="Calibri" w:eastAsia="Times New Roman" w:hAnsi="Calibri" w:cs="Calibri"/>
          <w:kern w:val="0"/>
          <w:lang w:val="en-GB"/>
          <w14:ligatures w14:val="none"/>
        </w:rPr>
        <w:t>etail</w:t>
      </w:r>
      <w:r w:rsidRPr="00B549C8">
        <w:rPr>
          <w:rFonts w:ascii="Calibri" w:eastAsia="Times New Roman" w:hAnsi="Calibri" w:cs="Calibri"/>
          <w:kern w:val="0"/>
          <w:lang w:val="en-GB"/>
          <w14:ligatures w14:val="none"/>
        </w:rPr>
        <w:t>ed plan (functional requirements document) for</w:t>
      </w:r>
      <w:r w:rsidR="007952BE" w:rsidRPr="00B549C8">
        <w:rPr>
          <w:rFonts w:ascii="Calibri" w:eastAsia="Times New Roman" w:hAnsi="Calibri" w:cs="Calibri"/>
          <w:kern w:val="0"/>
          <w:lang w:val="en-GB"/>
          <w14:ligatures w14:val="none"/>
        </w:rPr>
        <w:t xml:space="preserve"> </w:t>
      </w:r>
      <w:r w:rsidRPr="00B549C8">
        <w:rPr>
          <w:rFonts w:ascii="Calibri" w:eastAsia="Times New Roman" w:hAnsi="Calibri" w:cs="Calibri"/>
          <w:kern w:val="0"/>
          <w:lang w:val="en-GB"/>
          <w14:ligatures w14:val="none"/>
        </w:rPr>
        <w:t xml:space="preserve">delivering </w:t>
      </w:r>
      <w:r w:rsidR="007952BE" w:rsidRPr="00B549C8">
        <w:rPr>
          <w:rFonts w:ascii="Calibri" w:eastAsia="Times New Roman" w:hAnsi="Calibri" w:cs="Calibri"/>
          <w:kern w:val="0"/>
          <w:lang w:val="en-GB"/>
          <w14:ligatures w14:val="none"/>
        </w:rPr>
        <w:t xml:space="preserve">an efficient configurator solution which meets the </w:t>
      </w:r>
      <w:r w:rsidRPr="00B549C8">
        <w:rPr>
          <w:rFonts w:ascii="Calibri" w:eastAsia="Times New Roman" w:hAnsi="Calibri" w:cs="Calibri"/>
          <w:kern w:val="0"/>
          <w:lang w:val="en-GB"/>
          <w14:ligatures w14:val="none"/>
        </w:rPr>
        <w:t>customer’s</w:t>
      </w:r>
      <w:r w:rsidR="007952BE" w:rsidRPr="00B549C8">
        <w:rPr>
          <w:rFonts w:ascii="Calibri" w:eastAsia="Times New Roman" w:hAnsi="Calibri" w:cs="Calibri"/>
          <w:kern w:val="0"/>
          <w:lang w:val="en-GB"/>
          <w14:ligatures w14:val="none"/>
        </w:rPr>
        <w:t xml:space="preserve"> needs.</w:t>
      </w:r>
    </w:p>
    <w:p w14:paraId="1749C455" w14:textId="248F5D24" w:rsidR="007952BE" w:rsidRPr="00B549C8" w:rsidRDefault="007952BE" w:rsidP="00B549C8">
      <w:pPr>
        <w:numPr>
          <w:ilvl w:val="0"/>
          <w:numId w:val="3"/>
        </w:numPr>
        <w:spacing w:after="0" w:line="240" w:lineRule="auto"/>
        <w:rPr>
          <w:rFonts w:ascii="Calibri" w:eastAsia="Times New Roman" w:hAnsi="Calibri" w:cs="Calibri"/>
          <w:kern w:val="0"/>
          <w:lang w:val="en-GB"/>
          <w14:ligatures w14:val="none"/>
        </w:rPr>
      </w:pPr>
      <w:r w:rsidRPr="00B549C8">
        <w:rPr>
          <w:rFonts w:ascii="Calibri" w:eastAsia="Times New Roman" w:hAnsi="Calibri" w:cs="Calibri"/>
          <w:kern w:val="0"/>
          <w:lang w:val="en-GB"/>
          <w14:ligatures w14:val="none"/>
        </w:rPr>
        <w:t>Produce</w:t>
      </w:r>
      <w:r w:rsidR="00B549C8" w:rsidRPr="00B549C8">
        <w:rPr>
          <w:rFonts w:ascii="Calibri" w:eastAsia="Times New Roman" w:hAnsi="Calibri" w:cs="Calibri"/>
          <w:kern w:val="0"/>
          <w:lang w:val="en-GB"/>
          <w14:ligatures w14:val="none"/>
        </w:rPr>
        <w:t xml:space="preserve">, test, </w:t>
      </w:r>
      <w:r w:rsidRPr="00B549C8">
        <w:rPr>
          <w:rFonts w:ascii="Calibri" w:eastAsia="Times New Roman" w:hAnsi="Calibri" w:cs="Calibri"/>
          <w:kern w:val="0"/>
          <w:lang w:val="en-GB"/>
          <w14:ligatures w14:val="none"/>
        </w:rPr>
        <w:t xml:space="preserve">and deliver configurator solutions in an efficient manner while managing </w:t>
      </w:r>
      <w:r w:rsidR="00E07031" w:rsidRPr="00B549C8">
        <w:rPr>
          <w:rFonts w:ascii="Calibri" w:eastAsia="Times New Roman" w:hAnsi="Calibri" w:cs="Calibri"/>
          <w:kern w:val="0"/>
          <w:lang w:val="en-GB"/>
          <w14:ligatures w14:val="none"/>
        </w:rPr>
        <w:t xml:space="preserve">expectations set forth in </w:t>
      </w:r>
      <w:r w:rsidRPr="00B549C8">
        <w:rPr>
          <w:rFonts w:ascii="Calibri" w:eastAsia="Times New Roman" w:hAnsi="Calibri" w:cs="Calibri"/>
          <w:kern w:val="0"/>
          <w:lang w:val="en-GB"/>
          <w14:ligatures w14:val="none"/>
        </w:rPr>
        <w:t>functional requirements</w:t>
      </w:r>
      <w:r w:rsidR="00E07031" w:rsidRPr="00B549C8">
        <w:rPr>
          <w:rFonts w:ascii="Calibri" w:eastAsia="Times New Roman" w:hAnsi="Calibri" w:cs="Calibri"/>
          <w:kern w:val="0"/>
          <w:lang w:val="en-GB"/>
          <w14:ligatures w14:val="none"/>
        </w:rPr>
        <w:t>.</w:t>
      </w:r>
    </w:p>
    <w:p w14:paraId="12D332C9" w14:textId="72E7492F" w:rsidR="007952BE" w:rsidRPr="00B549C8" w:rsidRDefault="007952BE" w:rsidP="00B549C8">
      <w:pPr>
        <w:numPr>
          <w:ilvl w:val="0"/>
          <w:numId w:val="3"/>
        </w:numPr>
        <w:spacing w:after="0" w:line="240" w:lineRule="auto"/>
        <w:rPr>
          <w:rFonts w:ascii="Calibri" w:eastAsia="Times New Roman" w:hAnsi="Calibri" w:cs="Calibri"/>
          <w:kern w:val="0"/>
          <w:lang w:val="en-GB"/>
          <w14:ligatures w14:val="none"/>
        </w:rPr>
      </w:pPr>
      <w:r w:rsidRPr="00B549C8">
        <w:rPr>
          <w:rFonts w:ascii="Calibri" w:eastAsia="Times New Roman" w:hAnsi="Calibri" w:cs="Calibri"/>
          <w:kern w:val="0"/>
          <w:lang w:val="en-GB"/>
          <w14:ligatures w14:val="none"/>
        </w:rPr>
        <w:t xml:space="preserve">Teach </w:t>
      </w:r>
      <w:r w:rsidR="00E07031" w:rsidRPr="00B549C8">
        <w:rPr>
          <w:rFonts w:ascii="Calibri" w:eastAsia="Times New Roman" w:hAnsi="Calibri" w:cs="Calibri"/>
          <w:kern w:val="0"/>
          <w:lang w:val="en-GB"/>
          <w14:ligatures w14:val="none"/>
        </w:rPr>
        <w:t>how to build, manage and maintain configurators.</w:t>
      </w:r>
    </w:p>
    <w:p w14:paraId="74FC8ED0" w14:textId="77777777" w:rsidR="00724205" w:rsidRPr="00B549C8" w:rsidRDefault="00724205" w:rsidP="00724205">
      <w:pPr>
        <w:rPr>
          <w:rFonts w:ascii="Calibri" w:hAnsi="Calibri" w:cs="Calibri"/>
        </w:rPr>
      </w:pPr>
    </w:p>
    <w:p w14:paraId="7C966400" w14:textId="74500967" w:rsidR="00B549C8" w:rsidRDefault="00B549C8" w:rsidP="00B549C8">
      <w:pPr>
        <w:spacing w:after="0" w:line="240" w:lineRule="auto"/>
        <w:outlineLvl w:val="1"/>
        <w:rPr>
          <w:rFonts w:ascii="Calibri" w:eastAsia="Times New Roman" w:hAnsi="Calibri" w:cs="Calibri"/>
          <w:b/>
          <w:bCs/>
          <w:color w:val="FF9933"/>
          <w:kern w:val="0"/>
          <w:lang w:val="en-GB"/>
          <w14:ligatures w14:val="none"/>
        </w:rPr>
      </w:pPr>
      <w:r w:rsidRPr="00B549C8">
        <w:rPr>
          <w:rFonts w:ascii="Calibri" w:eastAsia="Times New Roman" w:hAnsi="Calibri" w:cs="Calibri"/>
          <w:b/>
          <w:bCs/>
          <w:color w:val="FF9933"/>
          <w:kern w:val="0"/>
          <w:lang w:val="en-GB"/>
          <w14:ligatures w14:val="none"/>
        </w:rPr>
        <w:t>Desired Skills and Experience</w:t>
      </w:r>
    </w:p>
    <w:p w14:paraId="4A50FD34" w14:textId="169B41FD" w:rsidR="00B549C8" w:rsidRDefault="00B549C8" w:rsidP="00E07031">
      <w:pPr>
        <w:rPr>
          <w:rFonts w:ascii="Calibri" w:hAnsi="Calibri" w:cs="Calibri"/>
        </w:rPr>
      </w:pPr>
      <w:r>
        <w:rPr>
          <w:rFonts w:ascii="Calibri" w:hAnsi="Calibri" w:cs="Calibri"/>
        </w:rPr>
        <w:t>As a Kinetic Configurator Developer, you will work both remote and in-person alongside our internal resources and customers.  You</w:t>
      </w:r>
      <w:r w:rsidR="008B3380">
        <w:rPr>
          <w:rFonts w:ascii="Calibri" w:hAnsi="Calibri" w:cs="Calibri"/>
        </w:rPr>
        <w:t>r</w:t>
      </w:r>
      <w:r>
        <w:rPr>
          <w:rFonts w:ascii="Calibri" w:hAnsi="Calibri" w:cs="Calibri"/>
        </w:rPr>
        <w:t xml:space="preserve"> role will be to take our </w:t>
      </w:r>
      <w:r w:rsidR="00486247">
        <w:rPr>
          <w:rFonts w:ascii="Calibri" w:hAnsi="Calibri" w:cs="Calibri"/>
        </w:rPr>
        <w:t>customers’</w:t>
      </w:r>
      <w:r>
        <w:rPr>
          <w:rFonts w:ascii="Calibri" w:hAnsi="Calibri" w:cs="Calibri"/>
        </w:rPr>
        <w:t xml:space="preserve"> requirements for a product configurator, document the requirement into a form that describes how the delivered configuration tool will support their requirements, then build the configuration tool per the documented requirements form.  </w:t>
      </w:r>
      <w:r w:rsidR="00B066C4">
        <w:rPr>
          <w:rFonts w:ascii="Calibri" w:hAnsi="Calibri" w:cs="Calibri"/>
        </w:rPr>
        <w:t>As a developer, you will also be a</w:t>
      </w:r>
      <w:r w:rsidR="00A559A6">
        <w:rPr>
          <w:rFonts w:ascii="Calibri" w:hAnsi="Calibri" w:cs="Calibri"/>
        </w:rPr>
        <w:t xml:space="preserve">ble to update and enhance </w:t>
      </w:r>
      <w:r w:rsidR="00577ED0">
        <w:rPr>
          <w:rFonts w:ascii="Calibri" w:hAnsi="Calibri" w:cs="Calibri"/>
        </w:rPr>
        <w:t xml:space="preserve">our </w:t>
      </w:r>
      <w:r w:rsidR="006571B6">
        <w:rPr>
          <w:rFonts w:ascii="Calibri" w:hAnsi="Calibri" w:cs="Calibri"/>
        </w:rPr>
        <w:t>customers’</w:t>
      </w:r>
      <w:r w:rsidR="00577ED0">
        <w:rPr>
          <w:rFonts w:ascii="Calibri" w:hAnsi="Calibri" w:cs="Calibri"/>
        </w:rPr>
        <w:t xml:space="preserve"> configurators that have been created by yourself or another developer.</w:t>
      </w:r>
    </w:p>
    <w:p w14:paraId="521046B5" w14:textId="0F4F8F4E" w:rsidR="00853BD1" w:rsidRDefault="00853BD1" w:rsidP="00853BD1">
      <w:pPr>
        <w:rPr>
          <w:rFonts w:asciiTheme="majorHAnsi" w:hAnsiTheme="majorHAnsi"/>
          <w:bCs/>
          <w:color w:val="000000" w:themeColor="text1"/>
        </w:rPr>
      </w:pPr>
      <w:r w:rsidRPr="00853BD1">
        <w:rPr>
          <w:rFonts w:asciiTheme="majorHAnsi" w:hAnsiTheme="majorHAnsi"/>
          <w:bCs/>
          <w:color w:val="000000" w:themeColor="text1"/>
        </w:rPr>
        <w:t xml:space="preserve">We expect </w:t>
      </w:r>
      <w:r>
        <w:rPr>
          <w:rFonts w:asciiTheme="majorHAnsi" w:hAnsiTheme="majorHAnsi"/>
          <w:bCs/>
          <w:color w:val="000000" w:themeColor="text1"/>
        </w:rPr>
        <w:t>all members of our implementation services team</w:t>
      </w:r>
      <w:r w:rsidRPr="00853BD1">
        <w:rPr>
          <w:rFonts w:asciiTheme="majorHAnsi" w:hAnsiTheme="majorHAnsi"/>
          <w:bCs/>
          <w:color w:val="000000" w:themeColor="text1"/>
        </w:rPr>
        <w:t xml:space="preserve"> to fully participate in the discovery and implementation process, and as such outstanding customer-facing written and verbal communication skills are required, as well as a solid understanding of manufacturing, ERP, and its underlying business processes. </w:t>
      </w:r>
    </w:p>
    <w:p w14:paraId="21B2F6A6" w14:textId="14FC7ED4" w:rsidR="003F65F1" w:rsidRPr="001641D7" w:rsidRDefault="003F65F1" w:rsidP="00ED15F7">
      <w:pPr>
        <w:spacing w:line="240" w:lineRule="auto"/>
        <w:rPr>
          <w:rFonts w:asciiTheme="majorHAnsi" w:eastAsiaTheme="minorEastAsia" w:hAnsiTheme="majorHAnsi"/>
          <w:b/>
          <w:color w:val="000000" w:themeColor="text1"/>
          <w:kern w:val="0"/>
          <w:lang w:val="en-GB"/>
          <w14:ligatures w14:val="none"/>
        </w:rPr>
      </w:pPr>
      <w:r w:rsidRPr="001641D7">
        <w:rPr>
          <w:rFonts w:asciiTheme="majorHAnsi" w:eastAsiaTheme="minorEastAsia" w:hAnsiTheme="majorHAnsi"/>
          <w:b/>
          <w:color w:val="000000" w:themeColor="text1"/>
          <w:kern w:val="0"/>
          <w:lang w:val="en-GB"/>
          <w14:ligatures w14:val="none"/>
        </w:rPr>
        <w:t>Preferred Requirements</w:t>
      </w:r>
      <w:r w:rsidR="00AE114F">
        <w:rPr>
          <w:rFonts w:asciiTheme="majorHAnsi" w:eastAsiaTheme="minorEastAsia" w:hAnsiTheme="majorHAnsi"/>
          <w:b/>
          <w:color w:val="000000" w:themeColor="text1"/>
          <w:kern w:val="0"/>
          <w:lang w:val="en-GB"/>
          <w14:ligatures w14:val="none"/>
        </w:rPr>
        <w:t xml:space="preserve"> </w:t>
      </w:r>
    </w:p>
    <w:p w14:paraId="5AEFAD1C" w14:textId="690F06F5" w:rsidR="00234AEF" w:rsidRDefault="00ED18EC" w:rsidP="001641D7">
      <w:pPr>
        <w:pStyle w:val="ListParagraph"/>
        <w:numPr>
          <w:ilvl w:val="0"/>
          <w:numId w:val="5"/>
        </w:numPr>
        <w:rPr>
          <w:rFonts w:ascii="Calibri" w:hAnsi="Calibri" w:cs="Calibri"/>
        </w:rPr>
      </w:pPr>
      <w:r>
        <w:rPr>
          <w:rFonts w:ascii="Calibri" w:hAnsi="Calibri" w:cs="Calibri"/>
        </w:rPr>
        <w:t>T</w:t>
      </w:r>
      <w:r w:rsidR="00234AEF">
        <w:rPr>
          <w:rFonts w:ascii="Calibri" w:hAnsi="Calibri" w:cs="Calibri"/>
        </w:rPr>
        <w:t xml:space="preserve">wo years of Epicor Kinetic Configurator Development.  </w:t>
      </w:r>
    </w:p>
    <w:p w14:paraId="353DB71E" w14:textId="3C992A11" w:rsidR="00D76AD9" w:rsidRDefault="00D76AD9" w:rsidP="001641D7">
      <w:pPr>
        <w:pStyle w:val="ListParagraph"/>
        <w:numPr>
          <w:ilvl w:val="0"/>
          <w:numId w:val="5"/>
        </w:numPr>
        <w:rPr>
          <w:rFonts w:ascii="Calibri" w:hAnsi="Calibri" w:cs="Calibri"/>
        </w:rPr>
      </w:pPr>
      <w:r w:rsidRPr="00B549C8">
        <w:rPr>
          <w:rFonts w:ascii="Calibri" w:hAnsi="Calibri" w:cs="Calibri"/>
        </w:rPr>
        <w:t>Directly interfacing with multiple customers</w:t>
      </w:r>
      <w:r w:rsidR="005250D3" w:rsidRPr="00B549C8">
        <w:rPr>
          <w:rFonts w:ascii="Calibri" w:hAnsi="Calibri" w:cs="Calibri"/>
        </w:rPr>
        <w:t>,</w:t>
      </w:r>
      <w:r w:rsidRPr="00B549C8">
        <w:rPr>
          <w:rFonts w:ascii="Calibri" w:hAnsi="Calibri" w:cs="Calibri"/>
        </w:rPr>
        <w:t xml:space="preserve"> multiple configurator solutions</w:t>
      </w:r>
      <w:r w:rsidR="005250D3" w:rsidRPr="00B549C8">
        <w:rPr>
          <w:rFonts w:ascii="Calibri" w:hAnsi="Calibri" w:cs="Calibri"/>
        </w:rPr>
        <w:t>, and changing priorities</w:t>
      </w:r>
      <w:r w:rsidRPr="00B549C8">
        <w:rPr>
          <w:rFonts w:ascii="Calibri" w:hAnsi="Calibri" w:cs="Calibri"/>
        </w:rPr>
        <w:t xml:space="preserve">, often within one business day.  </w:t>
      </w:r>
    </w:p>
    <w:p w14:paraId="01FAAD7D" w14:textId="1D490779" w:rsidR="00791FA5" w:rsidRDefault="00F827AA" w:rsidP="001641D7">
      <w:pPr>
        <w:pStyle w:val="ListParagraph"/>
        <w:numPr>
          <w:ilvl w:val="0"/>
          <w:numId w:val="5"/>
        </w:numPr>
        <w:rPr>
          <w:rFonts w:ascii="Calibri" w:hAnsi="Calibri" w:cs="Calibri"/>
        </w:rPr>
      </w:pPr>
      <w:r>
        <w:rPr>
          <w:rFonts w:ascii="Calibri" w:hAnsi="Calibri" w:cs="Calibri"/>
        </w:rPr>
        <w:t xml:space="preserve">Creation of functional requirements or </w:t>
      </w:r>
      <w:r w:rsidR="00E31490">
        <w:rPr>
          <w:rFonts w:ascii="Calibri" w:hAnsi="Calibri" w:cs="Calibri"/>
        </w:rPr>
        <w:t xml:space="preserve">specification of solutions with estimate of hours to complete and lead-time for delivery.  </w:t>
      </w:r>
    </w:p>
    <w:p w14:paraId="79D9A1B0" w14:textId="5F2E1663" w:rsidR="001732C2" w:rsidRDefault="007D206B" w:rsidP="001641D7">
      <w:pPr>
        <w:pStyle w:val="ListParagraph"/>
        <w:numPr>
          <w:ilvl w:val="0"/>
          <w:numId w:val="5"/>
        </w:numPr>
        <w:rPr>
          <w:rFonts w:ascii="Calibri" w:hAnsi="Calibri" w:cs="Calibri"/>
        </w:rPr>
      </w:pPr>
      <w:r>
        <w:rPr>
          <w:rFonts w:ascii="Calibri" w:hAnsi="Calibri" w:cs="Calibri"/>
        </w:rPr>
        <w:t xml:space="preserve">Ability to develop, test, and maintain </w:t>
      </w:r>
      <w:r w:rsidR="00E42CCC">
        <w:rPr>
          <w:rFonts w:ascii="Calibri" w:hAnsi="Calibri" w:cs="Calibri"/>
        </w:rPr>
        <w:t>configurators using C#.</w:t>
      </w:r>
    </w:p>
    <w:p w14:paraId="0AAA492E" w14:textId="37EBDF6F" w:rsidR="00011198" w:rsidRDefault="00011198" w:rsidP="001641D7">
      <w:pPr>
        <w:pStyle w:val="ListParagraph"/>
        <w:numPr>
          <w:ilvl w:val="0"/>
          <w:numId w:val="5"/>
        </w:numPr>
        <w:rPr>
          <w:rFonts w:ascii="Calibri" w:hAnsi="Calibri" w:cs="Calibri"/>
        </w:rPr>
      </w:pPr>
      <w:r w:rsidRPr="00011198">
        <w:rPr>
          <w:rFonts w:ascii="Calibri" w:hAnsi="Calibri" w:cs="Calibri"/>
        </w:rPr>
        <w:t>Strong communication skills to effectively convey complex technical concepts.</w:t>
      </w:r>
    </w:p>
    <w:p w14:paraId="4BCB8607" w14:textId="6214A3CD" w:rsidR="004044E1" w:rsidRPr="004044E1" w:rsidRDefault="004044E1" w:rsidP="004044E1">
      <w:pPr>
        <w:rPr>
          <w:rFonts w:ascii="Calibri" w:hAnsi="Calibri" w:cs="Calibri"/>
        </w:rPr>
      </w:pPr>
      <w:r>
        <w:rPr>
          <w:rFonts w:asciiTheme="majorHAnsi" w:eastAsiaTheme="minorEastAsia" w:hAnsiTheme="majorHAnsi"/>
          <w:b/>
          <w:color w:val="000000" w:themeColor="text1"/>
          <w:kern w:val="0"/>
          <w:lang w:val="en-GB"/>
          <w14:ligatures w14:val="none"/>
        </w:rPr>
        <w:lastRenderedPageBreak/>
        <w:t>Epicor Specific Knowledge</w:t>
      </w:r>
    </w:p>
    <w:p w14:paraId="1C566D9B" w14:textId="45C64BBD" w:rsidR="00E07031" w:rsidRPr="00B549C8" w:rsidRDefault="00E07031" w:rsidP="001641D7">
      <w:pPr>
        <w:pStyle w:val="ListParagraph"/>
        <w:numPr>
          <w:ilvl w:val="0"/>
          <w:numId w:val="5"/>
        </w:numPr>
        <w:rPr>
          <w:rFonts w:ascii="Calibri" w:hAnsi="Calibri" w:cs="Calibri"/>
        </w:rPr>
      </w:pPr>
      <w:r w:rsidRPr="00B549C8">
        <w:rPr>
          <w:rFonts w:ascii="Calibri" w:hAnsi="Calibri" w:cs="Calibri"/>
        </w:rPr>
        <w:t xml:space="preserve">Epicor’s Kinetic application with specific understanding of Sales Management, Engineering, and Job Management modules and </w:t>
      </w:r>
      <w:r w:rsidR="00F358B1">
        <w:rPr>
          <w:rFonts w:ascii="Calibri" w:hAnsi="Calibri" w:cs="Calibri"/>
        </w:rPr>
        <w:t xml:space="preserve">Pricing </w:t>
      </w:r>
      <w:r w:rsidRPr="00B549C8">
        <w:rPr>
          <w:rFonts w:ascii="Calibri" w:hAnsi="Calibri" w:cs="Calibri"/>
        </w:rPr>
        <w:t>processes.</w:t>
      </w:r>
    </w:p>
    <w:p w14:paraId="14ED07F8" w14:textId="6E9BAA6A" w:rsidR="00A44684" w:rsidRPr="00B549C8" w:rsidRDefault="00E07031" w:rsidP="001641D7">
      <w:pPr>
        <w:pStyle w:val="ListParagraph"/>
        <w:numPr>
          <w:ilvl w:val="0"/>
          <w:numId w:val="5"/>
        </w:numPr>
        <w:rPr>
          <w:rFonts w:ascii="Calibri" w:hAnsi="Calibri" w:cs="Calibri"/>
        </w:rPr>
      </w:pPr>
      <w:r w:rsidRPr="00B549C8">
        <w:rPr>
          <w:rFonts w:ascii="Calibri" w:hAnsi="Calibri" w:cs="Calibri"/>
        </w:rPr>
        <w:t>Creating single-level product configurator</w:t>
      </w:r>
      <w:r w:rsidR="00A44684" w:rsidRPr="00B549C8">
        <w:rPr>
          <w:rFonts w:ascii="Calibri" w:hAnsi="Calibri" w:cs="Calibri"/>
        </w:rPr>
        <w:t>s for multiple</w:t>
      </w:r>
      <w:r w:rsidR="00D76AD9" w:rsidRPr="00B549C8">
        <w:rPr>
          <w:rFonts w:ascii="Calibri" w:hAnsi="Calibri" w:cs="Calibri"/>
        </w:rPr>
        <w:t xml:space="preserve"> industries or differing</w:t>
      </w:r>
      <w:r w:rsidR="00A44684" w:rsidRPr="00B549C8">
        <w:rPr>
          <w:rFonts w:ascii="Calibri" w:hAnsi="Calibri" w:cs="Calibri"/>
        </w:rPr>
        <w:t xml:space="preserve"> product types.  </w:t>
      </w:r>
    </w:p>
    <w:p w14:paraId="6A6B1D2C" w14:textId="4EF05F91" w:rsidR="00D76AD9" w:rsidRPr="00B549C8" w:rsidRDefault="00D76AD9" w:rsidP="001641D7">
      <w:pPr>
        <w:pStyle w:val="ListParagraph"/>
        <w:numPr>
          <w:ilvl w:val="0"/>
          <w:numId w:val="5"/>
        </w:numPr>
        <w:rPr>
          <w:rFonts w:ascii="Calibri" w:hAnsi="Calibri" w:cs="Calibri"/>
        </w:rPr>
      </w:pPr>
      <w:r w:rsidRPr="00B549C8">
        <w:rPr>
          <w:rFonts w:ascii="Calibri" w:hAnsi="Calibri" w:cs="Calibri"/>
        </w:rPr>
        <w:t>The Epicor Kinetic Application Studio configurator development tool and data tables, including:</w:t>
      </w:r>
    </w:p>
    <w:p w14:paraId="6A694CEB" w14:textId="2AB1A25B" w:rsidR="00D76AD9" w:rsidRPr="00B549C8" w:rsidRDefault="00D76AD9" w:rsidP="001641D7">
      <w:pPr>
        <w:pStyle w:val="ListParagraph"/>
        <w:numPr>
          <w:ilvl w:val="1"/>
          <w:numId w:val="5"/>
        </w:numPr>
        <w:rPr>
          <w:rFonts w:ascii="Calibri" w:hAnsi="Calibri" w:cs="Calibri"/>
        </w:rPr>
      </w:pPr>
      <w:r w:rsidRPr="00B549C8">
        <w:rPr>
          <w:rFonts w:ascii="Calibri" w:hAnsi="Calibri" w:cs="Calibri"/>
        </w:rPr>
        <w:t>Multi-page configurators, with control and page validations.</w:t>
      </w:r>
    </w:p>
    <w:p w14:paraId="65E779A9" w14:textId="49E2B4FB" w:rsidR="00D76AD9" w:rsidRPr="00B549C8" w:rsidRDefault="00D76AD9" w:rsidP="001641D7">
      <w:pPr>
        <w:pStyle w:val="ListParagraph"/>
        <w:numPr>
          <w:ilvl w:val="1"/>
          <w:numId w:val="5"/>
        </w:numPr>
        <w:rPr>
          <w:rFonts w:ascii="Calibri" w:hAnsi="Calibri" w:cs="Calibri"/>
        </w:rPr>
      </w:pPr>
      <w:r w:rsidRPr="00B549C8">
        <w:rPr>
          <w:rFonts w:ascii="Calibri" w:hAnsi="Calibri" w:cs="Calibri"/>
        </w:rPr>
        <w:t>Lookup table and Configurator Control Data tables.</w:t>
      </w:r>
    </w:p>
    <w:p w14:paraId="4DCFE9F2" w14:textId="3DEC9B0A" w:rsidR="00D76AD9" w:rsidRPr="00B549C8" w:rsidRDefault="00D76AD9" w:rsidP="001641D7">
      <w:pPr>
        <w:pStyle w:val="ListParagraph"/>
        <w:numPr>
          <w:ilvl w:val="1"/>
          <w:numId w:val="5"/>
        </w:numPr>
        <w:rPr>
          <w:rFonts w:ascii="Calibri" w:hAnsi="Calibri" w:cs="Calibri"/>
        </w:rPr>
      </w:pPr>
      <w:r w:rsidRPr="00B549C8">
        <w:rPr>
          <w:rFonts w:ascii="Calibri" w:hAnsi="Calibri" w:cs="Calibri"/>
        </w:rPr>
        <w:t>Configurator User Defined Methods</w:t>
      </w:r>
      <w:r w:rsidR="005250D3" w:rsidRPr="00B549C8">
        <w:rPr>
          <w:rFonts w:ascii="Calibri" w:hAnsi="Calibri" w:cs="Calibri"/>
        </w:rPr>
        <w:t xml:space="preserve">. </w:t>
      </w:r>
    </w:p>
    <w:p w14:paraId="02912B99" w14:textId="5570073A" w:rsidR="00A44684" w:rsidRDefault="00D76AD9" w:rsidP="001641D7">
      <w:pPr>
        <w:pStyle w:val="ListParagraph"/>
        <w:numPr>
          <w:ilvl w:val="1"/>
          <w:numId w:val="5"/>
        </w:numPr>
        <w:rPr>
          <w:rFonts w:ascii="Calibri" w:hAnsi="Calibri" w:cs="Calibri"/>
        </w:rPr>
      </w:pPr>
      <w:r w:rsidRPr="00B549C8">
        <w:rPr>
          <w:rFonts w:ascii="Calibri" w:hAnsi="Calibri" w:cs="Calibri"/>
        </w:rPr>
        <w:t>Managing Method Rules.</w:t>
      </w:r>
    </w:p>
    <w:p w14:paraId="73E824EF" w14:textId="719CE920" w:rsidR="00F5431E" w:rsidRPr="00B549C8" w:rsidRDefault="00F5431E" w:rsidP="001641D7">
      <w:pPr>
        <w:pStyle w:val="ListParagraph"/>
        <w:numPr>
          <w:ilvl w:val="1"/>
          <w:numId w:val="5"/>
        </w:numPr>
        <w:rPr>
          <w:rFonts w:ascii="Calibri" w:hAnsi="Calibri" w:cs="Calibri"/>
        </w:rPr>
      </w:pPr>
      <w:r>
        <w:rPr>
          <w:rFonts w:ascii="Calibri" w:hAnsi="Calibri" w:cs="Calibri"/>
        </w:rPr>
        <w:t>Using Smart Strings.</w:t>
      </w:r>
    </w:p>
    <w:p w14:paraId="75DB3642" w14:textId="729D42EB" w:rsidR="00F5431E" w:rsidRDefault="00724205" w:rsidP="001641D7">
      <w:pPr>
        <w:pStyle w:val="ListParagraph"/>
        <w:numPr>
          <w:ilvl w:val="0"/>
          <w:numId w:val="5"/>
        </w:numPr>
      </w:pPr>
      <w:r w:rsidRPr="008061F2">
        <w:rPr>
          <w:rFonts w:ascii="Calibri" w:hAnsi="Calibri" w:cs="Calibri"/>
        </w:rPr>
        <w:t>Epicor’s Data Management Tool.</w:t>
      </w:r>
    </w:p>
    <w:p w14:paraId="4FFCE905" w14:textId="77777777" w:rsidR="00ED15F7" w:rsidRDefault="007A1556" w:rsidP="00ED15F7">
      <w:pPr>
        <w:rPr>
          <w:rFonts w:asciiTheme="majorHAnsi" w:eastAsiaTheme="minorEastAsia" w:hAnsiTheme="majorHAnsi"/>
          <w:b/>
          <w:color w:val="000000" w:themeColor="text1"/>
          <w:kern w:val="0"/>
          <w:lang w:val="en-GB"/>
          <w14:ligatures w14:val="none"/>
        </w:rPr>
      </w:pPr>
      <w:r w:rsidRPr="00ED15F7">
        <w:rPr>
          <w:rFonts w:asciiTheme="majorHAnsi" w:eastAsiaTheme="minorEastAsia" w:hAnsiTheme="majorHAnsi"/>
          <w:b/>
          <w:color w:val="000000" w:themeColor="text1"/>
          <w:kern w:val="0"/>
          <w:lang w:val="en-GB"/>
          <w14:ligatures w14:val="none"/>
        </w:rPr>
        <w:t>Optional Knowledge</w:t>
      </w:r>
    </w:p>
    <w:p w14:paraId="2D91DD0C" w14:textId="2ACE8624" w:rsidR="003328AA" w:rsidRDefault="003328AA" w:rsidP="00ED15F7">
      <w:pPr>
        <w:pStyle w:val="ListParagraph"/>
        <w:numPr>
          <w:ilvl w:val="0"/>
          <w:numId w:val="6"/>
        </w:numPr>
      </w:pPr>
      <w:r>
        <w:t>Multi-level configurators.</w:t>
      </w:r>
    </w:p>
    <w:p w14:paraId="053050B2" w14:textId="41032B34" w:rsidR="003328AA" w:rsidRDefault="003328AA" w:rsidP="00ED15F7">
      <w:pPr>
        <w:pStyle w:val="ListParagraph"/>
        <w:numPr>
          <w:ilvl w:val="0"/>
          <w:numId w:val="6"/>
        </w:numPr>
      </w:pPr>
      <w:r>
        <w:t>Enterprise configurators.</w:t>
      </w:r>
    </w:p>
    <w:p w14:paraId="5D98B699" w14:textId="319D47DA" w:rsidR="00A44684" w:rsidRDefault="00A44684" w:rsidP="00ED15F7">
      <w:pPr>
        <w:pStyle w:val="ListParagraph"/>
        <w:numPr>
          <w:ilvl w:val="0"/>
          <w:numId w:val="6"/>
        </w:numPr>
      </w:pPr>
      <w:r>
        <w:t>Inspection (Quality Assurance) configurators</w:t>
      </w:r>
      <w:r w:rsidR="003328AA">
        <w:t>.</w:t>
      </w:r>
    </w:p>
    <w:p w14:paraId="63420131" w14:textId="7C621A88" w:rsidR="003F11E7" w:rsidRDefault="003F11E7" w:rsidP="00ED15F7">
      <w:pPr>
        <w:pStyle w:val="ListParagraph"/>
        <w:numPr>
          <w:ilvl w:val="0"/>
          <w:numId w:val="6"/>
        </w:numPr>
      </w:pPr>
      <w:r>
        <w:t xml:space="preserve">Configurator Experience in </w:t>
      </w:r>
      <w:r w:rsidR="00B123FB">
        <w:t>earlier Epicor versions (Vantage, Epicor 9, Epicor 10)</w:t>
      </w:r>
    </w:p>
    <w:p w14:paraId="45F589AF" w14:textId="77D02D17" w:rsidR="003328AA" w:rsidRDefault="00CA0E94" w:rsidP="00ED15F7">
      <w:pPr>
        <w:pStyle w:val="ListParagraph"/>
        <w:numPr>
          <w:ilvl w:val="0"/>
          <w:numId w:val="6"/>
        </w:numPr>
      </w:pPr>
      <w:r>
        <w:t xml:space="preserve">Epicor’s </w:t>
      </w:r>
      <w:r w:rsidR="009618E6">
        <w:t>Development Toolset, including:</w:t>
      </w:r>
    </w:p>
    <w:p w14:paraId="383B18B2" w14:textId="1CEC185E" w:rsidR="009618E6" w:rsidRDefault="009618E6" w:rsidP="00ED15F7">
      <w:pPr>
        <w:pStyle w:val="ListParagraph"/>
        <w:numPr>
          <w:ilvl w:val="1"/>
          <w:numId w:val="6"/>
        </w:numPr>
      </w:pPr>
      <w:r>
        <w:t>Business Process Management</w:t>
      </w:r>
      <w:r w:rsidR="00F71E8C">
        <w:t>.</w:t>
      </w:r>
    </w:p>
    <w:p w14:paraId="2917210D" w14:textId="286F8FF0" w:rsidR="009618E6" w:rsidRDefault="009618E6" w:rsidP="00ED15F7">
      <w:pPr>
        <w:pStyle w:val="ListParagraph"/>
        <w:numPr>
          <w:ilvl w:val="1"/>
          <w:numId w:val="6"/>
        </w:numPr>
      </w:pPr>
      <w:r>
        <w:t>Functions Management</w:t>
      </w:r>
      <w:r w:rsidR="00F71E8C">
        <w:t>.</w:t>
      </w:r>
    </w:p>
    <w:p w14:paraId="04FD749F" w14:textId="50FDA0F7" w:rsidR="00F71E8C" w:rsidRDefault="00F71E8C" w:rsidP="00ED15F7">
      <w:pPr>
        <w:pStyle w:val="ListParagraph"/>
        <w:numPr>
          <w:ilvl w:val="1"/>
          <w:numId w:val="6"/>
        </w:numPr>
      </w:pPr>
      <w:r>
        <w:t xml:space="preserve">Integration to third party applications using </w:t>
      </w:r>
      <w:r w:rsidR="00906A60">
        <w:t>REST services.</w:t>
      </w:r>
    </w:p>
    <w:p w14:paraId="24623D7A" w14:textId="0CCDA93C" w:rsidR="00E07031" w:rsidRDefault="00133D09" w:rsidP="00ED15F7">
      <w:pPr>
        <w:pStyle w:val="ListParagraph"/>
        <w:numPr>
          <w:ilvl w:val="1"/>
          <w:numId w:val="6"/>
        </w:numPr>
      </w:pPr>
      <w:r>
        <w:t xml:space="preserve">Integrating configurators into eCommerce solutions. </w:t>
      </w:r>
    </w:p>
    <w:p w14:paraId="26CF028D" w14:textId="5AEDB96D" w:rsidR="00AE6334" w:rsidRPr="0044136F" w:rsidRDefault="00AE6334" w:rsidP="009C3E38">
      <w:pPr>
        <w:rPr>
          <w:rFonts w:asciiTheme="majorHAnsi" w:eastAsiaTheme="minorEastAsia" w:hAnsiTheme="majorHAnsi"/>
          <w:b/>
          <w:color w:val="000000" w:themeColor="text1"/>
          <w:kern w:val="0"/>
          <w:lang w:val="en-GB"/>
          <w14:ligatures w14:val="none"/>
        </w:rPr>
      </w:pPr>
      <w:r w:rsidRPr="0044136F">
        <w:rPr>
          <w:rFonts w:asciiTheme="majorHAnsi" w:eastAsiaTheme="minorEastAsia" w:hAnsiTheme="majorHAnsi"/>
          <w:b/>
          <w:color w:val="000000" w:themeColor="text1"/>
          <w:kern w:val="0"/>
          <w:lang w:val="en-GB"/>
          <w14:ligatures w14:val="none"/>
        </w:rPr>
        <w:t>General Expectations</w:t>
      </w:r>
    </w:p>
    <w:p w14:paraId="58DBA761" w14:textId="146AD6A2" w:rsidR="009C3E38"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Continuous Certification on a quarterly basis</w:t>
      </w:r>
      <w:r w:rsidR="00855BB7">
        <w:rPr>
          <w:rFonts w:asciiTheme="majorHAnsi" w:hAnsiTheme="majorHAnsi" w:cstheme="majorHAnsi"/>
          <w:color w:val="212121"/>
        </w:rPr>
        <w:t>.</w:t>
      </w:r>
      <w:r w:rsidRPr="00FA126D">
        <w:rPr>
          <w:rFonts w:asciiTheme="majorHAnsi" w:hAnsiTheme="majorHAnsi" w:cstheme="majorHAnsi"/>
          <w:color w:val="212121"/>
        </w:rPr>
        <w:t xml:space="preserve"> Certification on Epicor </w:t>
      </w:r>
      <w:r w:rsidR="00855BB7">
        <w:rPr>
          <w:rFonts w:asciiTheme="majorHAnsi" w:hAnsiTheme="majorHAnsi" w:cstheme="majorHAnsi"/>
          <w:color w:val="212121"/>
        </w:rPr>
        <w:t>Operations, Technical Tools, Configurator.</w:t>
      </w:r>
    </w:p>
    <w:p w14:paraId="412051C5" w14:textId="51F1F154" w:rsidR="006E2F76" w:rsidRPr="00FA126D" w:rsidRDefault="006E2F76" w:rsidP="009C3E38">
      <w:pPr>
        <w:pStyle w:val="NormalWeb"/>
        <w:numPr>
          <w:ilvl w:val="0"/>
          <w:numId w:val="8"/>
        </w:numPr>
        <w:spacing w:before="0" w:beforeAutospacing="0" w:after="0" w:afterAutospacing="0"/>
        <w:rPr>
          <w:rFonts w:asciiTheme="majorHAnsi" w:hAnsiTheme="majorHAnsi" w:cstheme="majorHAnsi"/>
          <w:color w:val="212121"/>
        </w:rPr>
      </w:pPr>
      <w:r>
        <w:rPr>
          <w:rFonts w:asciiTheme="majorHAnsi" w:hAnsiTheme="majorHAnsi" w:cstheme="majorHAnsi"/>
          <w:color w:val="212121"/>
        </w:rPr>
        <w:t xml:space="preserve">Travel </w:t>
      </w:r>
      <w:r w:rsidR="005568B4">
        <w:rPr>
          <w:rFonts w:asciiTheme="majorHAnsi" w:hAnsiTheme="majorHAnsi" w:cstheme="majorHAnsi"/>
          <w:color w:val="212121"/>
        </w:rPr>
        <w:t xml:space="preserve">to clients sites and conferences as needed.  Travel is expected to be less than 30%.  </w:t>
      </w:r>
    </w:p>
    <w:p w14:paraId="7DB1272D" w14:textId="33046606" w:rsidR="009C3E38" w:rsidRPr="00FA126D"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Mentoring other Encompass Employees, and attending internal training meetings and scheduled company calls</w:t>
      </w:r>
      <w:r w:rsidR="0044136F">
        <w:rPr>
          <w:rFonts w:asciiTheme="majorHAnsi" w:hAnsiTheme="majorHAnsi" w:cstheme="majorHAnsi"/>
          <w:color w:val="212121"/>
        </w:rPr>
        <w:t>.</w:t>
      </w:r>
    </w:p>
    <w:p w14:paraId="1038DB9E" w14:textId="4ACAC507" w:rsidR="009C3E38" w:rsidRPr="00FA126D"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Enter time on a daily basis, maintain accurate work ticket status in our PSA</w:t>
      </w:r>
      <w:r w:rsidR="0044136F">
        <w:rPr>
          <w:rFonts w:asciiTheme="majorHAnsi" w:hAnsiTheme="majorHAnsi" w:cstheme="majorHAnsi"/>
          <w:color w:val="212121"/>
        </w:rPr>
        <w:t>.</w:t>
      </w:r>
    </w:p>
    <w:p w14:paraId="704DF005" w14:textId="5FF57701" w:rsidR="009C3E38" w:rsidRPr="00FA126D"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Report to a project manager and follow PMO requirements for deliverables in the correct format and in a timely manner</w:t>
      </w:r>
      <w:r w:rsidR="0044136F">
        <w:rPr>
          <w:rFonts w:asciiTheme="majorHAnsi" w:hAnsiTheme="majorHAnsi" w:cstheme="majorHAnsi"/>
          <w:color w:val="212121"/>
        </w:rPr>
        <w:t>.</w:t>
      </w:r>
    </w:p>
    <w:p w14:paraId="78FDF5C9" w14:textId="66E35CEB" w:rsidR="009C3E38" w:rsidRPr="00FA126D"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 xml:space="preserve">Provide input into Sales tasks, including providing demos where appropriate or assisting with </w:t>
      </w:r>
      <w:r>
        <w:rPr>
          <w:rFonts w:asciiTheme="majorHAnsi" w:hAnsiTheme="majorHAnsi" w:cstheme="majorHAnsi"/>
          <w:color w:val="212121"/>
        </w:rPr>
        <w:t xml:space="preserve">marketing and </w:t>
      </w:r>
      <w:r w:rsidRPr="00FA126D">
        <w:rPr>
          <w:rFonts w:asciiTheme="majorHAnsi" w:hAnsiTheme="majorHAnsi" w:cstheme="majorHAnsi"/>
          <w:color w:val="212121"/>
        </w:rPr>
        <w:t>sales support</w:t>
      </w:r>
      <w:r w:rsidR="0044136F">
        <w:rPr>
          <w:rFonts w:asciiTheme="majorHAnsi" w:hAnsiTheme="majorHAnsi" w:cstheme="majorHAnsi"/>
          <w:color w:val="212121"/>
        </w:rPr>
        <w:t>.</w:t>
      </w:r>
    </w:p>
    <w:p w14:paraId="41CB1788" w14:textId="77777777" w:rsidR="009C3E38" w:rsidRDefault="009C3E38" w:rsidP="009C3E38">
      <w:pPr>
        <w:shd w:val="clear" w:color="auto" w:fill="FFFFFF"/>
        <w:rPr>
          <w:rFonts w:asciiTheme="majorHAnsi" w:eastAsia="Times New Roman" w:hAnsiTheme="majorHAnsi" w:cstheme="majorHAnsi"/>
          <w:b/>
          <w:bCs/>
          <w:color w:val="000000" w:themeColor="text1"/>
        </w:rPr>
      </w:pPr>
    </w:p>
    <w:p w14:paraId="27528B75" w14:textId="77777777" w:rsidR="009C3E38" w:rsidRPr="00640E1E" w:rsidRDefault="009C3E38" w:rsidP="009C3E38">
      <w:pPr>
        <w:shd w:val="clear" w:color="auto" w:fill="FFFFFF"/>
        <w:rPr>
          <w:rFonts w:asciiTheme="majorHAnsi" w:eastAsia="Times New Roman" w:hAnsiTheme="majorHAnsi" w:cstheme="majorHAnsi"/>
          <w:b/>
          <w:bCs/>
          <w:color w:val="000000" w:themeColor="text1"/>
        </w:rPr>
      </w:pPr>
      <w:r w:rsidRPr="00640E1E">
        <w:rPr>
          <w:rFonts w:asciiTheme="majorHAnsi" w:eastAsia="Times New Roman" w:hAnsiTheme="majorHAnsi" w:cstheme="majorHAnsi"/>
          <w:b/>
          <w:bCs/>
          <w:color w:val="000000" w:themeColor="text1"/>
        </w:rPr>
        <w:t>Communication</w:t>
      </w:r>
    </w:p>
    <w:p w14:paraId="24BCD32F" w14:textId="77777777" w:rsidR="009C3E38" w:rsidRPr="00C00C4F" w:rsidRDefault="009C3E38" w:rsidP="009C3E38">
      <w:pPr>
        <w:pStyle w:val="ListParagraph"/>
        <w:numPr>
          <w:ilvl w:val="0"/>
          <w:numId w:val="8"/>
        </w:numPr>
        <w:shd w:val="clear" w:color="auto" w:fill="FFFFFF"/>
        <w:spacing w:after="0"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Maintain professional presence in all communications with internal and external clients, staff, and any other stakeholder (partners, etc.)</w:t>
      </w:r>
      <w:r>
        <w:rPr>
          <w:rFonts w:asciiTheme="majorHAnsi" w:eastAsia="Times New Roman" w:hAnsiTheme="majorHAnsi" w:cstheme="majorHAnsi"/>
          <w:color w:val="000000" w:themeColor="text1"/>
        </w:rPr>
        <w:t>.</w:t>
      </w:r>
    </w:p>
    <w:p w14:paraId="7AFE7714" w14:textId="77777777" w:rsidR="009C3E38" w:rsidRPr="00C00C4F" w:rsidRDefault="009C3E38" w:rsidP="009C3E38">
      <w:pPr>
        <w:pStyle w:val="ListParagraph"/>
        <w:numPr>
          <w:ilvl w:val="0"/>
          <w:numId w:val="8"/>
        </w:numPr>
        <w:shd w:val="clear" w:color="auto" w:fill="FFFFFF"/>
        <w:spacing w:before="100" w:beforeAutospacing="1" w:after="100" w:afterAutospacing="1"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Commitment to keeping internal and customer stakeholders informed</w:t>
      </w:r>
      <w:r>
        <w:rPr>
          <w:rFonts w:asciiTheme="majorHAnsi" w:eastAsia="Times New Roman" w:hAnsiTheme="majorHAnsi" w:cstheme="majorHAnsi"/>
          <w:color w:val="000000" w:themeColor="text1"/>
        </w:rPr>
        <w:t>.</w:t>
      </w:r>
    </w:p>
    <w:p w14:paraId="0F2B45A3" w14:textId="77777777" w:rsidR="009C3E38" w:rsidRPr="00C00C4F" w:rsidRDefault="009C3E38" w:rsidP="009C3E38">
      <w:pPr>
        <w:pStyle w:val="ListParagraph"/>
        <w:numPr>
          <w:ilvl w:val="0"/>
          <w:numId w:val="8"/>
        </w:numPr>
        <w:shd w:val="clear" w:color="auto" w:fill="FFFFFF"/>
        <w:spacing w:after="0"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Effective usage of communication mediums to drive success including knowing when to get on the phone, knowing how to escalate tactfully and knowing how to adjust communication style based on personality of internal stakeholders</w:t>
      </w:r>
      <w:r>
        <w:rPr>
          <w:rFonts w:asciiTheme="majorHAnsi" w:eastAsia="Times New Roman" w:hAnsiTheme="majorHAnsi" w:cstheme="majorHAnsi"/>
          <w:color w:val="000000" w:themeColor="text1"/>
        </w:rPr>
        <w:t>.</w:t>
      </w:r>
    </w:p>
    <w:p w14:paraId="0A1B2C00" w14:textId="77777777" w:rsidR="009C3E38" w:rsidRDefault="009C3E38" w:rsidP="009C3E38">
      <w:pPr>
        <w:shd w:val="clear" w:color="auto" w:fill="FFFFFF"/>
        <w:rPr>
          <w:rFonts w:asciiTheme="majorHAnsi" w:eastAsia="Times New Roman" w:hAnsiTheme="majorHAnsi" w:cstheme="majorHAnsi"/>
          <w:b/>
          <w:bCs/>
          <w:color w:val="000000" w:themeColor="text1"/>
        </w:rPr>
      </w:pPr>
    </w:p>
    <w:p w14:paraId="4F73AECD" w14:textId="77777777" w:rsidR="009C3E38" w:rsidRPr="00640E1E" w:rsidRDefault="009C3E38" w:rsidP="009C3E38">
      <w:pPr>
        <w:shd w:val="clear" w:color="auto" w:fill="FFFFFF"/>
        <w:rPr>
          <w:rFonts w:asciiTheme="majorHAnsi" w:eastAsia="Times New Roman" w:hAnsiTheme="majorHAnsi" w:cstheme="majorHAnsi"/>
          <w:b/>
          <w:bCs/>
          <w:color w:val="000000" w:themeColor="text1"/>
        </w:rPr>
      </w:pPr>
      <w:r w:rsidRPr="00640E1E">
        <w:rPr>
          <w:rFonts w:asciiTheme="majorHAnsi" w:eastAsia="Times New Roman" w:hAnsiTheme="majorHAnsi" w:cstheme="majorHAnsi"/>
          <w:b/>
          <w:bCs/>
          <w:color w:val="000000" w:themeColor="text1"/>
        </w:rPr>
        <w:lastRenderedPageBreak/>
        <w:t>Administration/Other</w:t>
      </w:r>
    </w:p>
    <w:p w14:paraId="2405CE28" w14:textId="77777777" w:rsidR="009C3E38" w:rsidRPr="00C00C4F" w:rsidRDefault="009C3E38" w:rsidP="009C3E38">
      <w:pPr>
        <w:pStyle w:val="ListParagraph"/>
        <w:numPr>
          <w:ilvl w:val="0"/>
          <w:numId w:val="8"/>
        </w:numPr>
        <w:shd w:val="clear" w:color="auto" w:fill="FFFFFF"/>
        <w:spacing w:after="0"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Complete accurate daily time entries and descriptions in time management system</w:t>
      </w:r>
      <w:r>
        <w:rPr>
          <w:rFonts w:asciiTheme="majorHAnsi" w:eastAsia="Times New Roman" w:hAnsiTheme="majorHAnsi" w:cstheme="majorHAnsi"/>
          <w:color w:val="000000" w:themeColor="text1"/>
        </w:rPr>
        <w:t>.</w:t>
      </w:r>
    </w:p>
    <w:p w14:paraId="0DC2ACA6" w14:textId="77777777" w:rsidR="009C3E38" w:rsidRDefault="009C3E38" w:rsidP="009C3E38">
      <w:pPr>
        <w:pStyle w:val="ListParagraph"/>
        <w:numPr>
          <w:ilvl w:val="0"/>
          <w:numId w:val="8"/>
        </w:numPr>
        <w:shd w:val="clear" w:color="auto" w:fill="FFFFFF"/>
        <w:spacing w:before="100" w:beforeAutospacing="1" w:after="100" w:afterAutospacing="1"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Ensure</w:t>
      </w:r>
      <w:r>
        <w:rPr>
          <w:rFonts w:asciiTheme="majorHAnsi" w:eastAsia="Times New Roman" w:hAnsiTheme="majorHAnsi" w:cstheme="majorHAnsi"/>
          <w:color w:val="000000" w:themeColor="text1"/>
        </w:rPr>
        <w:t xml:space="preserve"> assigned</w:t>
      </w:r>
      <w:r w:rsidRPr="00C00C4F">
        <w:rPr>
          <w:rFonts w:asciiTheme="majorHAnsi" w:eastAsia="Times New Roman" w:hAnsiTheme="majorHAnsi" w:cstheme="majorHAnsi"/>
          <w:color w:val="000000" w:themeColor="text1"/>
        </w:rPr>
        <w:t xml:space="preserve"> tasks are properly documented, and </w:t>
      </w:r>
      <w:r>
        <w:rPr>
          <w:rFonts w:asciiTheme="majorHAnsi" w:eastAsia="Times New Roman" w:hAnsiTheme="majorHAnsi" w:cstheme="majorHAnsi"/>
          <w:color w:val="000000" w:themeColor="text1"/>
        </w:rPr>
        <w:t xml:space="preserve">internal system </w:t>
      </w:r>
      <w:r w:rsidRPr="00C00C4F">
        <w:rPr>
          <w:rFonts w:asciiTheme="majorHAnsi" w:eastAsia="Times New Roman" w:hAnsiTheme="majorHAnsi" w:cstheme="majorHAnsi"/>
          <w:color w:val="000000" w:themeColor="text1"/>
        </w:rPr>
        <w:t>status are up to date</w:t>
      </w:r>
      <w:r>
        <w:rPr>
          <w:rFonts w:asciiTheme="majorHAnsi" w:eastAsia="Times New Roman" w:hAnsiTheme="majorHAnsi" w:cstheme="majorHAnsi"/>
          <w:color w:val="000000" w:themeColor="text1"/>
        </w:rPr>
        <w:t>.</w:t>
      </w:r>
      <w:r w:rsidRPr="00C00C4F">
        <w:rPr>
          <w:rFonts w:asciiTheme="majorHAnsi" w:eastAsia="Times New Roman" w:hAnsiTheme="majorHAnsi" w:cstheme="majorHAnsi"/>
          <w:color w:val="000000" w:themeColor="text1"/>
        </w:rPr>
        <w:t xml:space="preserve"> </w:t>
      </w:r>
    </w:p>
    <w:p w14:paraId="0066272A" w14:textId="77777777" w:rsidR="009C3E38" w:rsidRPr="00635171" w:rsidRDefault="009C3E38" w:rsidP="009C3E38">
      <w:pPr>
        <w:pStyle w:val="ListParagraph"/>
        <w:numPr>
          <w:ilvl w:val="0"/>
          <w:numId w:val="8"/>
        </w:numPr>
        <w:shd w:val="clear" w:color="auto" w:fill="FFFFFF"/>
        <w:spacing w:before="100" w:beforeAutospacing="1" w:after="100" w:afterAutospacing="1" w:line="240" w:lineRule="auto"/>
        <w:rPr>
          <w:rFonts w:asciiTheme="majorHAnsi" w:eastAsia="Times New Roman" w:hAnsiTheme="majorHAnsi" w:cstheme="majorHAnsi"/>
          <w:color w:val="000000" w:themeColor="text1"/>
        </w:rPr>
      </w:pPr>
      <w:r>
        <w:rPr>
          <w:rFonts w:asciiTheme="majorHAnsi" w:eastAsia="Times New Roman" w:hAnsiTheme="majorHAnsi" w:cstheme="majorHAnsi"/>
          <w:color w:val="000000" w:themeColor="text1"/>
        </w:rPr>
        <w:t>Complete all required documentation in a timely manner</w:t>
      </w:r>
    </w:p>
    <w:p w14:paraId="69F914FA" w14:textId="77777777" w:rsidR="009C3E38" w:rsidRPr="00C109BD" w:rsidRDefault="009C3E38" w:rsidP="009C3E38">
      <w:pPr>
        <w:rPr>
          <w:rFonts w:asciiTheme="majorHAnsi" w:hAnsiTheme="majorHAnsi"/>
          <w:b/>
          <w:color w:val="FF9933"/>
        </w:rPr>
      </w:pPr>
      <w:r w:rsidRPr="00C109BD">
        <w:rPr>
          <w:rFonts w:asciiTheme="majorHAnsi" w:hAnsiTheme="majorHAnsi"/>
          <w:b/>
          <w:color w:val="FF9933"/>
        </w:rPr>
        <w:t>General Considerations:</w:t>
      </w:r>
    </w:p>
    <w:p w14:paraId="13A6A6CC" w14:textId="77777777" w:rsidR="009C3E38" w:rsidRPr="00E47878" w:rsidRDefault="009C3E38" w:rsidP="009C3E38">
      <w:pPr>
        <w:pStyle w:val="ListParagraph"/>
        <w:numPr>
          <w:ilvl w:val="0"/>
          <w:numId w:val="9"/>
        </w:numPr>
        <w:spacing w:after="0" w:line="240" w:lineRule="auto"/>
        <w:rPr>
          <w:rFonts w:asciiTheme="majorHAnsi" w:hAnsiTheme="majorHAnsi"/>
        </w:rPr>
      </w:pPr>
      <w:r w:rsidRPr="00E47878">
        <w:rPr>
          <w:rFonts w:asciiTheme="majorHAnsi" w:hAnsiTheme="majorHAnsi"/>
        </w:rPr>
        <w:t xml:space="preserve">The candidate can expect to go through a formal </w:t>
      </w:r>
      <w:r>
        <w:rPr>
          <w:rFonts w:asciiTheme="majorHAnsi" w:hAnsiTheme="majorHAnsi"/>
        </w:rPr>
        <w:t>certification</w:t>
      </w:r>
      <w:r w:rsidRPr="00E47878">
        <w:rPr>
          <w:rFonts w:asciiTheme="majorHAnsi" w:hAnsiTheme="majorHAnsi"/>
        </w:rPr>
        <w:t xml:space="preserve"> process on </w:t>
      </w:r>
      <w:r>
        <w:rPr>
          <w:rFonts w:asciiTheme="majorHAnsi" w:hAnsiTheme="majorHAnsi"/>
        </w:rPr>
        <w:t>Epicor</w:t>
      </w:r>
      <w:r w:rsidRPr="00E47878">
        <w:rPr>
          <w:rFonts w:asciiTheme="majorHAnsi" w:hAnsiTheme="majorHAnsi"/>
        </w:rPr>
        <w:t xml:space="preserve"> </w:t>
      </w:r>
      <w:r>
        <w:rPr>
          <w:rFonts w:asciiTheme="majorHAnsi" w:hAnsiTheme="majorHAnsi"/>
        </w:rPr>
        <w:t xml:space="preserve">Kinetic </w:t>
      </w:r>
      <w:r w:rsidRPr="00E47878">
        <w:rPr>
          <w:rFonts w:asciiTheme="majorHAnsi" w:hAnsiTheme="majorHAnsi"/>
        </w:rPr>
        <w:t xml:space="preserve">as part of the onboarding process </w:t>
      </w:r>
    </w:p>
    <w:p w14:paraId="7B599827" w14:textId="77777777" w:rsidR="009C3E38" w:rsidRPr="00E47878" w:rsidRDefault="009C3E38" w:rsidP="009C3E38">
      <w:pPr>
        <w:pStyle w:val="ListParagraph"/>
        <w:numPr>
          <w:ilvl w:val="0"/>
          <w:numId w:val="9"/>
        </w:numPr>
        <w:spacing w:after="0" w:line="240" w:lineRule="auto"/>
        <w:rPr>
          <w:rFonts w:asciiTheme="majorHAnsi" w:hAnsiTheme="majorHAnsi"/>
        </w:rPr>
      </w:pPr>
      <w:r w:rsidRPr="00E47878">
        <w:rPr>
          <w:rFonts w:asciiTheme="majorHAnsi" w:hAnsiTheme="majorHAnsi"/>
        </w:rPr>
        <w:t>Applicants for employment in the U.S. must possess work authorization which does not require now or in the future sponsorship by the employer for a visa.</w:t>
      </w:r>
    </w:p>
    <w:p w14:paraId="6C742CDE" w14:textId="64C17506" w:rsidR="00BE5C05" w:rsidRDefault="009C3E38" w:rsidP="00E60A0C">
      <w:pPr>
        <w:pStyle w:val="ListParagraph"/>
        <w:numPr>
          <w:ilvl w:val="0"/>
          <w:numId w:val="7"/>
        </w:numPr>
        <w:spacing w:after="0" w:line="240" w:lineRule="auto"/>
      </w:pPr>
      <w:proofErr w:type="spellStart"/>
      <w:r w:rsidRPr="00642210">
        <w:rPr>
          <w:rFonts w:asciiTheme="majorHAnsi" w:hAnsiTheme="majorHAnsi"/>
        </w:rPr>
        <w:t>en</w:t>
      </w:r>
      <w:proofErr w:type="spellEnd"/>
      <w:r w:rsidRPr="00642210">
        <w:rPr>
          <w:rFonts w:asciiTheme="majorHAnsi" w:hAnsiTheme="majorHAnsi"/>
        </w:rPr>
        <w:t>&gt;compass is an Equal Opportunity Employer.</w:t>
      </w:r>
    </w:p>
    <w:p w14:paraId="2360B9E8" w14:textId="77777777" w:rsidR="00ED15F7" w:rsidRDefault="00ED15F7" w:rsidP="00ED15F7"/>
    <w:p w14:paraId="5F666562" w14:textId="44507256" w:rsidR="00E07031" w:rsidRDefault="00E07031" w:rsidP="00E07031"/>
    <w:sectPr w:rsidR="00E070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B2943"/>
    <w:multiLevelType w:val="hybridMultilevel"/>
    <w:tmpl w:val="58FAE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0632AD"/>
    <w:multiLevelType w:val="hybridMultilevel"/>
    <w:tmpl w:val="A0A66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84084B"/>
    <w:multiLevelType w:val="hybridMultilevel"/>
    <w:tmpl w:val="D10412A4"/>
    <w:lvl w:ilvl="0" w:tplc="8244ED3A">
      <w:start w:val="1"/>
      <w:numFmt w:val="bullet"/>
      <w:lvlText w:val=""/>
      <w:lvlJc w:val="left"/>
      <w:pPr>
        <w:ind w:left="720" w:hanging="360"/>
      </w:pPr>
      <w:rPr>
        <w:rFonts w:ascii="Symbol" w:hAnsi="Symbol" w:hint="default"/>
        <w:b/>
        <w:i w:val="0"/>
        <w:color w:val="FFC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5ACF02BE"/>
    <w:multiLevelType w:val="hybridMultilevel"/>
    <w:tmpl w:val="DAD6E8D4"/>
    <w:lvl w:ilvl="0" w:tplc="8244ED3A">
      <w:start w:val="1"/>
      <w:numFmt w:val="bullet"/>
      <w:lvlText w:val=""/>
      <w:lvlJc w:val="left"/>
      <w:pPr>
        <w:ind w:left="720" w:hanging="360"/>
      </w:pPr>
      <w:rPr>
        <w:rFonts w:ascii="Symbol" w:hAnsi="Symbol" w:hint="default"/>
        <w:b/>
        <w:i w:val="0"/>
        <w:color w:val="FFC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0B69EE"/>
    <w:multiLevelType w:val="hybridMultilevel"/>
    <w:tmpl w:val="1592EE78"/>
    <w:lvl w:ilvl="0" w:tplc="8244ED3A">
      <w:start w:val="1"/>
      <w:numFmt w:val="bullet"/>
      <w:lvlText w:val=""/>
      <w:lvlJc w:val="left"/>
      <w:pPr>
        <w:ind w:left="720" w:hanging="360"/>
      </w:pPr>
      <w:rPr>
        <w:rFonts w:ascii="Symbol" w:hAnsi="Symbol" w:hint="default"/>
        <w:b/>
        <w:i w:val="0"/>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493EB1"/>
    <w:multiLevelType w:val="hybridMultilevel"/>
    <w:tmpl w:val="9334BBA0"/>
    <w:lvl w:ilvl="0" w:tplc="8244ED3A">
      <w:start w:val="1"/>
      <w:numFmt w:val="bullet"/>
      <w:lvlText w:val=""/>
      <w:lvlJc w:val="left"/>
      <w:pPr>
        <w:ind w:left="720" w:hanging="360"/>
      </w:pPr>
      <w:rPr>
        <w:rFonts w:ascii="Symbol" w:hAnsi="Symbol" w:hint="default"/>
        <w:b/>
        <w:i w:val="0"/>
        <w:color w:val="FFC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F30543"/>
    <w:multiLevelType w:val="hybridMultilevel"/>
    <w:tmpl w:val="33CE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1066E8"/>
    <w:multiLevelType w:val="hybridMultilevel"/>
    <w:tmpl w:val="34306DC8"/>
    <w:lvl w:ilvl="0" w:tplc="8244ED3A">
      <w:start w:val="1"/>
      <w:numFmt w:val="bullet"/>
      <w:lvlText w:val=""/>
      <w:lvlJc w:val="left"/>
      <w:pPr>
        <w:ind w:left="720" w:hanging="360"/>
      </w:pPr>
      <w:rPr>
        <w:rFonts w:ascii="Symbol" w:hAnsi="Symbol" w:hint="default"/>
        <w:b/>
        <w:i w:val="0"/>
        <w:color w:val="FFC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B1762DD"/>
    <w:multiLevelType w:val="hybridMultilevel"/>
    <w:tmpl w:val="EFECC9E6"/>
    <w:lvl w:ilvl="0" w:tplc="8244ED3A">
      <w:start w:val="1"/>
      <w:numFmt w:val="bullet"/>
      <w:lvlText w:val=""/>
      <w:lvlJc w:val="left"/>
      <w:pPr>
        <w:ind w:left="720" w:hanging="360"/>
      </w:pPr>
      <w:rPr>
        <w:rFonts w:ascii="Symbol" w:hAnsi="Symbol" w:hint="default"/>
        <w:b/>
        <w:i w:val="0"/>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04424719">
    <w:abstractNumId w:val="1"/>
  </w:num>
  <w:num w:numId="2" w16cid:durableId="2086953903">
    <w:abstractNumId w:val="0"/>
  </w:num>
  <w:num w:numId="3" w16cid:durableId="1321080028">
    <w:abstractNumId w:val="2"/>
  </w:num>
  <w:num w:numId="4" w16cid:durableId="1109548818">
    <w:abstractNumId w:val="6"/>
  </w:num>
  <w:num w:numId="5" w16cid:durableId="1498957717">
    <w:abstractNumId w:val="3"/>
  </w:num>
  <w:num w:numId="6" w16cid:durableId="365447318">
    <w:abstractNumId w:val="5"/>
  </w:num>
  <w:num w:numId="7" w16cid:durableId="1109817154">
    <w:abstractNumId w:val="8"/>
  </w:num>
  <w:num w:numId="8" w16cid:durableId="278991165">
    <w:abstractNumId w:val="7"/>
  </w:num>
  <w:num w:numId="9" w16cid:durableId="353120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9B2"/>
    <w:rsid w:val="00011198"/>
    <w:rsid w:val="000B0532"/>
    <w:rsid w:val="00133D09"/>
    <w:rsid w:val="001641D7"/>
    <w:rsid w:val="001732C2"/>
    <w:rsid w:val="00234AEF"/>
    <w:rsid w:val="00237E83"/>
    <w:rsid w:val="002A7506"/>
    <w:rsid w:val="00320FD1"/>
    <w:rsid w:val="003328AA"/>
    <w:rsid w:val="0035045A"/>
    <w:rsid w:val="003F11E7"/>
    <w:rsid w:val="003F65F1"/>
    <w:rsid w:val="0040213C"/>
    <w:rsid w:val="004044E1"/>
    <w:rsid w:val="0040779F"/>
    <w:rsid w:val="0044136F"/>
    <w:rsid w:val="00486247"/>
    <w:rsid w:val="005250D3"/>
    <w:rsid w:val="00554665"/>
    <w:rsid w:val="005568B4"/>
    <w:rsid w:val="00577ED0"/>
    <w:rsid w:val="005827BB"/>
    <w:rsid w:val="00642210"/>
    <w:rsid w:val="006571B6"/>
    <w:rsid w:val="006E2F76"/>
    <w:rsid w:val="00724205"/>
    <w:rsid w:val="00791FA5"/>
    <w:rsid w:val="007952BE"/>
    <w:rsid w:val="007A1556"/>
    <w:rsid w:val="007D206B"/>
    <w:rsid w:val="008061F2"/>
    <w:rsid w:val="0081524A"/>
    <w:rsid w:val="00853BD1"/>
    <w:rsid w:val="00855BB7"/>
    <w:rsid w:val="008B3380"/>
    <w:rsid w:val="00906A60"/>
    <w:rsid w:val="009618E6"/>
    <w:rsid w:val="009C3E38"/>
    <w:rsid w:val="00A44684"/>
    <w:rsid w:val="00A559A6"/>
    <w:rsid w:val="00A90082"/>
    <w:rsid w:val="00AD39B2"/>
    <w:rsid w:val="00AE114F"/>
    <w:rsid w:val="00AE6334"/>
    <w:rsid w:val="00B066C4"/>
    <w:rsid w:val="00B123FB"/>
    <w:rsid w:val="00B549C8"/>
    <w:rsid w:val="00BE5C05"/>
    <w:rsid w:val="00C00292"/>
    <w:rsid w:val="00CA0E94"/>
    <w:rsid w:val="00D07FF6"/>
    <w:rsid w:val="00D76AD9"/>
    <w:rsid w:val="00E07031"/>
    <w:rsid w:val="00E31490"/>
    <w:rsid w:val="00E42CCC"/>
    <w:rsid w:val="00E76644"/>
    <w:rsid w:val="00ED15F7"/>
    <w:rsid w:val="00ED18EC"/>
    <w:rsid w:val="00F358B1"/>
    <w:rsid w:val="00F5431E"/>
    <w:rsid w:val="00F71E8C"/>
    <w:rsid w:val="00F827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16F87"/>
  <w15:chartTrackingRefBased/>
  <w15:docId w15:val="{C64EF624-3F41-44E1-838B-B4340D5E8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39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39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39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39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39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39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39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39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39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39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39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39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39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39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39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39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39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39B2"/>
    <w:rPr>
      <w:rFonts w:eastAsiaTheme="majorEastAsia" w:cstheme="majorBidi"/>
      <w:color w:val="272727" w:themeColor="text1" w:themeTint="D8"/>
    </w:rPr>
  </w:style>
  <w:style w:type="paragraph" w:styleId="Title">
    <w:name w:val="Title"/>
    <w:basedOn w:val="Normal"/>
    <w:next w:val="Normal"/>
    <w:link w:val="TitleChar"/>
    <w:uiPriority w:val="10"/>
    <w:qFormat/>
    <w:rsid w:val="00AD39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39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39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39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39B2"/>
    <w:pPr>
      <w:spacing w:before="160"/>
      <w:jc w:val="center"/>
    </w:pPr>
    <w:rPr>
      <w:i/>
      <w:iCs/>
      <w:color w:val="404040" w:themeColor="text1" w:themeTint="BF"/>
    </w:rPr>
  </w:style>
  <w:style w:type="character" w:customStyle="1" w:styleId="QuoteChar">
    <w:name w:val="Quote Char"/>
    <w:basedOn w:val="DefaultParagraphFont"/>
    <w:link w:val="Quote"/>
    <w:uiPriority w:val="29"/>
    <w:rsid w:val="00AD39B2"/>
    <w:rPr>
      <w:i/>
      <w:iCs/>
      <w:color w:val="404040" w:themeColor="text1" w:themeTint="BF"/>
    </w:rPr>
  </w:style>
  <w:style w:type="paragraph" w:styleId="ListParagraph">
    <w:name w:val="List Paragraph"/>
    <w:basedOn w:val="Normal"/>
    <w:uiPriority w:val="34"/>
    <w:qFormat/>
    <w:rsid w:val="00AD39B2"/>
    <w:pPr>
      <w:ind w:left="720"/>
      <w:contextualSpacing/>
    </w:pPr>
  </w:style>
  <w:style w:type="character" w:styleId="IntenseEmphasis">
    <w:name w:val="Intense Emphasis"/>
    <w:basedOn w:val="DefaultParagraphFont"/>
    <w:uiPriority w:val="21"/>
    <w:qFormat/>
    <w:rsid w:val="00AD39B2"/>
    <w:rPr>
      <w:i/>
      <w:iCs/>
      <w:color w:val="0F4761" w:themeColor="accent1" w:themeShade="BF"/>
    </w:rPr>
  </w:style>
  <w:style w:type="paragraph" w:styleId="IntenseQuote">
    <w:name w:val="Intense Quote"/>
    <w:basedOn w:val="Normal"/>
    <w:next w:val="Normal"/>
    <w:link w:val="IntenseQuoteChar"/>
    <w:uiPriority w:val="30"/>
    <w:qFormat/>
    <w:rsid w:val="00AD39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39B2"/>
    <w:rPr>
      <w:i/>
      <w:iCs/>
      <w:color w:val="0F4761" w:themeColor="accent1" w:themeShade="BF"/>
    </w:rPr>
  </w:style>
  <w:style w:type="character" w:styleId="IntenseReference">
    <w:name w:val="Intense Reference"/>
    <w:basedOn w:val="DefaultParagraphFont"/>
    <w:uiPriority w:val="32"/>
    <w:qFormat/>
    <w:rsid w:val="00AD39B2"/>
    <w:rPr>
      <w:b/>
      <w:bCs/>
      <w:smallCaps/>
      <w:color w:val="0F4761" w:themeColor="accent1" w:themeShade="BF"/>
      <w:spacing w:val="5"/>
    </w:rPr>
  </w:style>
  <w:style w:type="paragraph" w:styleId="NormalWeb">
    <w:name w:val="Normal (Web)"/>
    <w:basedOn w:val="Normal"/>
    <w:uiPriority w:val="99"/>
    <w:unhideWhenUsed/>
    <w:rsid w:val="009C3E38"/>
    <w:pPr>
      <w:spacing w:before="100" w:beforeAutospacing="1" w:after="100" w:afterAutospacing="1" w:line="240" w:lineRule="auto"/>
    </w:pPr>
    <w:rPr>
      <w:rFonts w:ascii="Calibri" w:hAnsi="Calibri" w:cs="Calibr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5602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3144</TotalTime>
  <Pages>3</Pages>
  <Words>814</Words>
  <Characters>4645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Cummings</dc:creator>
  <cp:keywords/>
  <dc:description/>
  <cp:lastModifiedBy>Robert Cummings</cp:lastModifiedBy>
  <cp:revision>46</cp:revision>
  <dcterms:created xsi:type="dcterms:W3CDTF">2025-01-28T16:23:00Z</dcterms:created>
  <dcterms:modified xsi:type="dcterms:W3CDTF">2025-02-03T17:14:00Z</dcterms:modified>
</cp:coreProperties>
</file>